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2" w:rsidRPr="0078447E" w:rsidRDefault="001F3032" w:rsidP="001F3032">
      <w:pPr>
        <w:pStyle w:val="Nagwek7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z w:val="20"/>
          <w:szCs w:val="20"/>
        </w:rPr>
        <w:t>BURMISTRZ MIASTA ŻAGAŃ OGŁASZA</w:t>
      </w:r>
    </w:p>
    <w:p w:rsidR="001F3032" w:rsidRPr="0078447E" w:rsidRDefault="0068241A" w:rsidP="001F3032">
      <w:pPr>
        <w:widowControl w:val="0"/>
        <w:jc w:val="center"/>
        <w:rPr>
          <w:rFonts w:asciiTheme="minorHAnsi" w:hAnsiTheme="minorHAnsi"/>
          <w:snapToGrid w:val="0"/>
          <w:sz w:val="20"/>
          <w:szCs w:val="20"/>
        </w:rPr>
      </w:pPr>
      <w:r>
        <w:rPr>
          <w:rFonts w:asciiTheme="minorHAnsi" w:hAnsiTheme="minorHAnsi"/>
          <w:b/>
          <w:snapToGrid w:val="0"/>
          <w:sz w:val="20"/>
          <w:szCs w:val="20"/>
        </w:rPr>
        <w:t>PIERWSZY</w:t>
      </w:r>
      <w:r w:rsidR="00EA7E96" w:rsidRPr="0078447E">
        <w:rPr>
          <w:rFonts w:asciiTheme="minorHAnsi" w:hAnsiTheme="minorHAnsi"/>
          <w:b/>
          <w:snapToGrid w:val="0"/>
          <w:sz w:val="20"/>
          <w:szCs w:val="20"/>
        </w:rPr>
        <w:t xml:space="preserve"> </w:t>
      </w:r>
      <w:r w:rsidR="00335256">
        <w:rPr>
          <w:rFonts w:asciiTheme="minorHAnsi" w:hAnsiTheme="minorHAnsi"/>
          <w:b/>
          <w:snapToGrid w:val="0"/>
          <w:sz w:val="20"/>
          <w:szCs w:val="20"/>
        </w:rPr>
        <w:t>NIE</w:t>
      </w:r>
      <w:r w:rsidR="001F3032" w:rsidRPr="0078447E">
        <w:rPr>
          <w:rFonts w:asciiTheme="minorHAnsi" w:hAnsiTheme="minorHAnsi"/>
          <w:b/>
          <w:snapToGrid w:val="0"/>
          <w:sz w:val="20"/>
          <w:szCs w:val="20"/>
        </w:rPr>
        <w:t>OGRANICZONY PRZETARG USTNY</w:t>
      </w:r>
    </w:p>
    <w:p w:rsidR="001F3032" w:rsidRPr="0078447E" w:rsidRDefault="001F3032" w:rsidP="001F3032">
      <w:pPr>
        <w:widowControl w:val="0"/>
        <w:jc w:val="center"/>
        <w:rPr>
          <w:rFonts w:asciiTheme="minorHAnsi" w:hAnsiTheme="minorHAnsi"/>
          <w:b/>
          <w:snapToGrid w:val="0"/>
          <w:sz w:val="20"/>
          <w:szCs w:val="20"/>
        </w:rPr>
      </w:pPr>
      <w:r w:rsidRPr="0078447E">
        <w:rPr>
          <w:rFonts w:asciiTheme="minorHAnsi" w:hAnsiTheme="minorHAnsi"/>
          <w:b/>
          <w:snapToGrid w:val="0"/>
          <w:sz w:val="20"/>
          <w:szCs w:val="20"/>
        </w:rPr>
        <w:t>na sprzedaż komunalnej nieruchomości</w:t>
      </w:r>
    </w:p>
    <w:p w:rsidR="001F3032" w:rsidRPr="0078447E" w:rsidRDefault="001F3032" w:rsidP="001F3032">
      <w:pPr>
        <w:pStyle w:val="Tekstpodstawowy"/>
        <w:rPr>
          <w:rFonts w:asciiTheme="minorHAnsi" w:hAnsiTheme="minorHAnsi"/>
          <w:sz w:val="20"/>
          <w:szCs w:val="20"/>
        </w:rPr>
      </w:pPr>
    </w:p>
    <w:p w:rsidR="0068241A" w:rsidRPr="002650BC" w:rsidRDefault="001F3032" w:rsidP="0068241A">
      <w:pPr>
        <w:pStyle w:val="Tekstpodstawowy"/>
        <w:rPr>
          <w:rFonts w:asciiTheme="minorHAnsi" w:hAnsiTheme="minorHAnsi" w:cs="Arial"/>
          <w:b/>
          <w:bCs/>
          <w:iCs/>
          <w:sz w:val="20"/>
          <w:szCs w:val="20"/>
        </w:rPr>
      </w:pPr>
      <w:r w:rsidRPr="002650BC">
        <w:rPr>
          <w:rFonts w:asciiTheme="minorHAnsi" w:hAnsiTheme="minorHAnsi"/>
          <w:b/>
          <w:sz w:val="20"/>
          <w:szCs w:val="20"/>
        </w:rPr>
        <w:t xml:space="preserve">Nieruchomością wyznaczoną do sprzedaży </w:t>
      </w:r>
      <w:r w:rsidR="00D604EA" w:rsidRPr="002650BC">
        <w:rPr>
          <w:rFonts w:asciiTheme="minorHAnsi" w:hAnsiTheme="minorHAnsi"/>
          <w:b/>
          <w:sz w:val="20"/>
          <w:szCs w:val="20"/>
        </w:rPr>
        <w:t xml:space="preserve">jest 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lokal mieszkalny nr </w:t>
      </w:r>
      <w:r w:rsidR="00335256">
        <w:rPr>
          <w:rFonts w:asciiTheme="minorHAnsi" w:hAnsiTheme="minorHAnsi"/>
          <w:b/>
          <w:bCs/>
          <w:iCs/>
          <w:sz w:val="20"/>
          <w:szCs w:val="20"/>
        </w:rPr>
        <w:t>8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przy ul. </w:t>
      </w:r>
      <w:r w:rsidR="00335256">
        <w:rPr>
          <w:rFonts w:asciiTheme="minorHAnsi" w:hAnsiTheme="minorHAnsi"/>
          <w:b/>
          <w:bCs/>
          <w:iCs/>
          <w:sz w:val="20"/>
          <w:szCs w:val="20"/>
        </w:rPr>
        <w:t>Osiedle na Górce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106273">
        <w:rPr>
          <w:rFonts w:asciiTheme="minorHAnsi" w:hAnsiTheme="minorHAnsi"/>
          <w:b/>
          <w:bCs/>
          <w:iCs/>
          <w:sz w:val="20"/>
          <w:szCs w:val="20"/>
        </w:rPr>
        <w:t xml:space="preserve">nr 10 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o powierzchni                            </w:t>
      </w:r>
      <w:r w:rsidR="00335256">
        <w:rPr>
          <w:rFonts w:asciiTheme="minorHAnsi" w:hAnsiTheme="minorHAnsi"/>
          <w:b/>
          <w:bCs/>
          <w:iCs/>
          <w:sz w:val="20"/>
          <w:szCs w:val="20"/>
        </w:rPr>
        <w:t>44,70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m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  <w:vertAlign w:val="superscript"/>
        </w:rPr>
        <w:t>2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 wraz  z udziałem </w:t>
      </w:r>
      <w:r w:rsidR="00335256">
        <w:rPr>
          <w:rFonts w:asciiTheme="minorHAnsi" w:hAnsiTheme="minorHAnsi"/>
          <w:b/>
          <w:bCs/>
          <w:iCs/>
          <w:sz w:val="20"/>
          <w:szCs w:val="20"/>
        </w:rPr>
        <w:t>215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>/1000</w:t>
      </w:r>
      <w:r w:rsidR="00335256">
        <w:rPr>
          <w:rFonts w:asciiTheme="minorHAnsi" w:hAnsiTheme="minorHAnsi"/>
          <w:b/>
          <w:bCs/>
          <w:iCs/>
          <w:sz w:val="20"/>
          <w:szCs w:val="20"/>
        </w:rPr>
        <w:t>0  części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nieruc</w:t>
      </w:r>
      <w:r w:rsidR="00335256">
        <w:rPr>
          <w:rFonts w:asciiTheme="minorHAnsi" w:hAnsiTheme="minorHAnsi"/>
          <w:b/>
          <w:bCs/>
          <w:iCs/>
          <w:sz w:val="20"/>
          <w:szCs w:val="20"/>
        </w:rPr>
        <w:t xml:space="preserve">homości gruntowej oznaczonej  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nr ew. </w:t>
      </w:r>
      <w:r w:rsidR="00335256">
        <w:rPr>
          <w:rFonts w:asciiTheme="minorHAnsi" w:hAnsiTheme="minorHAnsi"/>
          <w:b/>
          <w:bCs/>
          <w:iCs/>
          <w:sz w:val="20"/>
          <w:szCs w:val="20"/>
        </w:rPr>
        <w:t>1743/13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 o powierzchni </w:t>
      </w:r>
      <w:r w:rsidR="00335256">
        <w:rPr>
          <w:rFonts w:asciiTheme="minorHAnsi" w:hAnsiTheme="minorHAnsi"/>
          <w:b/>
          <w:bCs/>
          <w:iCs/>
          <w:sz w:val="20"/>
          <w:szCs w:val="20"/>
        </w:rPr>
        <w:t>2523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m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  <w:vertAlign w:val="superscript"/>
        </w:rPr>
        <w:t>2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68241A" w:rsidRPr="002650BC">
        <w:rPr>
          <w:rFonts w:asciiTheme="minorHAnsi" w:hAnsiTheme="minorHAnsi" w:cs="Arial"/>
          <w:b/>
          <w:bCs/>
          <w:iCs/>
          <w:sz w:val="20"/>
          <w:szCs w:val="20"/>
        </w:rPr>
        <w:t>dla której Sąd Rejonowy w Żaganiu prowadzi księgę wieczystą ZG1G/</w:t>
      </w:r>
      <w:r w:rsidR="00335256">
        <w:rPr>
          <w:rFonts w:asciiTheme="minorHAnsi" w:hAnsiTheme="minorHAnsi" w:cs="Arial"/>
          <w:b/>
          <w:bCs/>
          <w:iCs/>
          <w:sz w:val="20"/>
          <w:szCs w:val="20"/>
        </w:rPr>
        <w:t>00036905/3</w:t>
      </w:r>
      <w:r w:rsidR="0068241A" w:rsidRPr="002650BC">
        <w:rPr>
          <w:rFonts w:asciiTheme="minorHAnsi" w:hAnsiTheme="minorHAnsi" w:cs="Arial"/>
          <w:b/>
          <w:bCs/>
          <w:iCs/>
          <w:sz w:val="20"/>
          <w:szCs w:val="20"/>
        </w:rPr>
        <w:t>.</w:t>
      </w:r>
    </w:p>
    <w:p w:rsidR="00B54095" w:rsidRPr="0078447E" w:rsidRDefault="00B54095" w:rsidP="00106DA5">
      <w:pPr>
        <w:pStyle w:val="Bezodstpw"/>
        <w:jc w:val="both"/>
        <w:rPr>
          <w:rFonts w:asciiTheme="minorHAnsi" w:hAnsiTheme="minorHAnsi" w:cs="Arial"/>
          <w:sz w:val="20"/>
          <w:szCs w:val="20"/>
        </w:rPr>
      </w:pPr>
    </w:p>
    <w:p w:rsidR="001F3032" w:rsidRPr="002650BC" w:rsidRDefault="001F3032" w:rsidP="0078447E">
      <w:pPr>
        <w:spacing w:before="80" w:after="80"/>
        <w:ind w:left="1416" w:firstLine="708"/>
        <w:rPr>
          <w:rFonts w:asciiTheme="minorHAnsi" w:hAnsiTheme="minorHAnsi"/>
          <w:b/>
          <w:sz w:val="20"/>
          <w:szCs w:val="20"/>
        </w:rPr>
      </w:pPr>
      <w:r w:rsidRPr="002650BC">
        <w:rPr>
          <w:rFonts w:asciiTheme="minorHAnsi" w:hAnsiTheme="minorHAnsi"/>
          <w:b/>
          <w:sz w:val="20"/>
          <w:szCs w:val="20"/>
        </w:rPr>
        <w:t xml:space="preserve">Cena nieruchomości   </w:t>
      </w:r>
      <w:r w:rsidR="00335256">
        <w:rPr>
          <w:rFonts w:asciiTheme="minorHAnsi" w:hAnsiTheme="minorHAnsi"/>
          <w:b/>
          <w:sz w:val="20"/>
          <w:szCs w:val="20"/>
        </w:rPr>
        <w:t>110.000</w:t>
      </w:r>
      <w:r w:rsidR="00D604EA" w:rsidRPr="002650BC">
        <w:rPr>
          <w:rFonts w:asciiTheme="minorHAnsi" w:hAnsiTheme="minorHAnsi"/>
          <w:b/>
          <w:sz w:val="20"/>
          <w:szCs w:val="20"/>
        </w:rPr>
        <w:t>,00</w:t>
      </w:r>
      <w:r w:rsidRPr="002650BC">
        <w:rPr>
          <w:rFonts w:asciiTheme="minorHAnsi" w:hAnsiTheme="minorHAnsi"/>
          <w:b/>
          <w:sz w:val="20"/>
          <w:szCs w:val="20"/>
        </w:rPr>
        <w:t xml:space="preserve"> zł   i jest to cena wywoławcza</w:t>
      </w:r>
    </w:p>
    <w:p w:rsidR="001F3032" w:rsidRPr="002650BC" w:rsidRDefault="001F3032" w:rsidP="001C2F7A">
      <w:pPr>
        <w:spacing w:before="80" w:after="80"/>
        <w:ind w:left="2832" w:firstLine="708"/>
        <w:rPr>
          <w:rFonts w:asciiTheme="minorHAnsi" w:hAnsiTheme="minorHAnsi" w:cs="Arial"/>
          <w:b/>
          <w:sz w:val="20"/>
          <w:szCs w:val="20"/>
        </w:rPr>
      </w:pPr>
      <w:r w:rsidRPr="002650BC">
        <w:rPr>
          <w:rFonts w:asciiTheme="minorHAnsi" w:hAnsiTheme="minorHAnsi" w:cs="Arial"/>
          <w:b/>
          <w:sz w:val="20"/>
          <w:szCs w:val="20"/>
        </w:rPr>
        <w:t xml:space="preserve">Wadium </w:t>
      </w:r>
      <w:r w:rsidR="00540D9D">
        <w:rPr>
          <w:rFonts w:asciiTheme="minorHAnsi" w:hAnsiTheme="minorHAnsi" w:cs="Arial"/>
          <w:b/>
          <w:sz w:val="20"/>
          <w:szCs w:val="20"/>
        </w:rPr>
        <w:t>22</w:t>
      </w:r>
      <w:r w:rsidR="00335256">
        <w:rPr>
          <w:rFonts w:asciiTheme="minorHAnsi" w:hAnsiTheme="minorHAnsi" w:cs="Arial"/>
          <w:b/>
          <w:sz w:val="20"/>
          <w:szCs w:val="20"/>
        </w:rPr>
        <w:t>.000</w:t>
      </w:r>
      <w:r w:rsidR="00D604EA" w:rsidRPr="002650BC">
        <w:rPr>
          <w:rFonts w:asciiTheme="minorHAnsi" w:hAnsiTheme="minorHAnsi" w:cs="Arial"/>
          <w:b/>
          <w:sz w:val="20"/>
          <w:szCs w:val="20"/>
        </w:rPr>
        <w:t>,00</w:t>
      </w:r>
      <w:r w:rsidR="00C0050A">
        <w:rPr>
          <w:rFonts w:asciiTheme="minorHAnsi" w:hAnsiTheme="minorHAnsi" w:cs="Arial"/>
          <w:b/>
          <w:sz w:val="20"/>
          <w:szCs w:val="20"/>
        </w:rPr>
        <w:t xml:space="preserve"> zł</w:t>
      </w:r>
    </w:p>
    <w:p w:rsidR="002E518B" w:rsidRPr="002E518B" w:rsidRDefault="001F3032" w:rsidP="002E518B">
      <w:pPr>
        <w:pStyle w:val="Tytu"/>
        <w:jc w:val="both"/>
        <w:rPr>
          <w:rFonts w:asciiTheme="minorHAnsi" w:hAnsiTheme="minorHAnsi"/>
          <w:b w:val="0"/>
          <w:color w:val="000000" w:themeColor="text1"/>
          <w:sz w:val="20"/>
        </w:rPr>
      </w:pPr>
      <w:r w:rsidRPr="00335256">
        <w:rPr>
          <w:rFonts w:ascii="Calibri" w:hAnsi="Calibri" w:cs="Arial"/>
          <w:sz w:val="20"/>
        </w:rPr>
        <w:t xml:space="preserve">Opis nieruchomości: </w:t>
      </w:r>
      <w:r w:rsidR="00335256" w:rsidRPr="002E518B">
        <w:rPr>
          <w:rFonts w:ascii="Calibri" w:hAnsi="Calibri"/>
          <w:b w:val="0"/>
          <w:color w:val="000000"/>
          <w:sz w:val="20"/>
        </w:rPr>
        <w:t>Lokal mieszkalny nr 8 znajduje się w budynku o przeznaczeniu mieszkalnym nr 10-13. Położony jest na osiedlu mieszkaniowym, zabudowanym budynkami mieszkalnymi, wykonanymi w technologii uprzemysłowionej. W najbliższym otoczeniu nieruchomości znajduje się zabudowa mieszkaniowa wielorodzinna, budynki użyteczności publicznej: zespół szkół, kościoły, budynki i lokale usługowo – handlowe oraz obiekty sportowo – rekreacyjne. Teren wokół budynku jest zagospodarowany. Dojazd do nieruchomości drogą o nawierzchni bitumicznej. Urządzone są pasy zieleni a ciągi piesze utwardzone. Znajdują się również miejsca parkingowe. Budynek pięciokondygnacyjny, wykonany jest w technologii uprzemysłowionej, według technologii W-70. Budynek w całości ocieplony styropianem. Rok budowy budynku- 1977. Lokal mieszkalny nr 8 położony jest na IV kondygnacji. Lokal składa się z 2 pokoi, kuchni, łazienki oraz toalety o łącznej pow. 44,70 m</w:t>
      </w:r>
      <w:r w:rsidR="00335256" w:rsidRPr="002E518B">
        <w:rPr>
          <w:rFonts w:ascii="Calibri" w:hAnsi="Calibri"/>
          <w:b w:val="0"/>
          <w:color w:val="000000"/>
          <w:sz w:val="20"/>
          <w:vertAlign w:val="superscript"/>
        </w:rPr>
        <w:t>2</w:t>
      </w:r>
      <w:r w:rsidR="00335256" w:rsidRPr="002E518B">
        <w:rPr>
          <w:rFonts w:ascii="Calibri" w:hAnsi="Calibri"/>
          <w:b w:val="0"/>
          <w:color w:val="000000"/>
          <w:sz w:val="20"/>
        </w:rPr>
        <w:t>. W lokalu znajduję się balkon. Do lokalu przynależy piwnica o pow. 2,60 m</w:t>
      </w:r>
      <w:r w:rsidR="00335256" w:rsidRPr="002E518B">
        <w:rPr>
          <w:rFonts w:ascii="Calibri" w:hAnsi="Calibri"/>
          <w:b w:val="0"/>
          <w:color w:val="000000"/>
          <w:sz w:val="20"/>
          <w:vertAlign w:val="superscript"/>
        </w:rPr>
        <w:t>2</w:t>
      </w:r>
      <w:r w:rsidR="00335256" w:rsidRPr="002E518B">
        <w:rPr>
          <w:rFonts w:ascii="Calibri" w:hAnsi="Calibri"/>
          <w:b w:val="0"/>
          <w:color w:val="000000"/>
          <w:sz w:val="20"/>
        </w:rPr>
        <w:t>. Lokal mieszkalny jest w stanie dobrym. Podłogi i posadzki w części ceramiczne, w części wykładzina. Stolarka okienna – okna zespolone z PCV. Wykończenie wewnętrzne ścian w części ceramiczne, tynki malowane oraz tapety. Instalacje elektryczna, gazowa, wod.-kan., telefoniczna, Internet – zdemontowane liczniki. Ogrzewanie centralne, z kotłowni miejskiej.  Stan lokalu dobry, bardzo funkcjonalny.  Brak miejscowego planu zagospodarowania przestrzennego. Zgodnie z Studium Uwarunkowań i Kierunków Zagospodarowania Przestrzennego Gminy Miejskiej Żagań nieruchomość znajduje się w obszarze istniejącej zabudowy mieszkaniowej wielorodzinnej z dopuszczeniem usług nieuciążliwych                                                                                 z dopuszczeniem bu</w:t>
      </w:r>
      <w:r w:rsidR="00082677" w:rsidRPr="002E518B">
        <w:rPr>
          <w:rFonts w:ascii="Calibri" w:hAnsi="Calibri"/>
          <w:b w:val="0"/>
          <w:color w:val="000000"/>
          <w:sz w:val="20"/>
        </w:rPr>
        <w:t xml:space="preserve">dynków mieszkalnych, </w:t>
      </w:r>
      <w:proofErr w:type="spellStart"/>
      <w:r w:rsidR="00082677" w:rsidRPr="002E518B">
        <w:rPr>
          <w:rFonts w:ascii="Calibri" w:hAnsi="Calibri"/>
          <w:b w:val="0"/>
          <w:color w:val="000000"/>
          <w:sz w:val="20"/>
        </w:rPr>
        <w:t>mieszkalno</w:t>
      </w:r>
      <w:proofErr w:type="spellEnd"/>
      <w:r w:rsidR="00082677" w:rsidRPr="002E518B">
        <w:rPr>
          <w:rFonts w:ascii="Calibri" w:hAnsi="Calibri"/>
          <w:b w:val="0"/>
          <w:color w:val="000000"/>
          <w:sz w:val="20"/>
        </w:rPr>
        <w:t>–</w:t>
      </w:r>
      <w:r w:rsidR="00335256" w:rsidRPr="002E518B">
        <w:rPr>
          <w:rFonts w:ascii="Calibri" w:hAnsi="Calibri"/>
          <w:b w:val="0"/>
          <w:color w:val="000000"/>
          <w:sz w:val="20"/>
        </w:rPr>
        <w:t>usługowych oraz usługowych</w:t>
      </w:r>
      <w:r w:rsidR="00335256" w:rsidRPr="002E518B">
        <w:rPr>
          <w:rFonts w:ascii="Calibri" w:hAnsi="Calibri"/>
          <w:b w:val="0"/>
          <w:color w:val="000000" w:themeColor="text1"/>
          <w:sz w:val="20"/>
        </w:rPr>
        <w:t>.</w:t>
      </w:r>
      <w:r w:rsidR="002E518B" w:rsidRPr="002E518B">
        <w:rPr>
          <w:rFonts w:asciiTheme="minorHAnsi" w:hAnsiTheme="minorHAnsi"/>
          <w:b w:val="0"/>
          <w:color w:val="000000" w:themeColor="text1"/>
          <w:sz w:val="20"/>
        </w:rPr>
        <w:t xml:space="preserve"> W lokalu znajdują się pozostałości umeblowania do uprzątnięcia przez nabywcę.</w:t>
      </w:r>
    </w:p>
    <w:p w:rsidR="00106DA5" w:rsidRPr="00335256" w:rsidRDefault="002E518B" w:rsidP="00335256">
      <w:pPr>
        <w:pStyle w:val="Tytu"/>
        <w:jc w:val="both"/>
        <w:rPr>
          <w:rFonts w:asciiTheme="minorHAnsi" w:hAnsiTheme="minorHAnsi"/>
          <w:color w:val="FF0000"/>
          <w:sz w:val="20"/>
        </w:rPr>
      </w:pPr>
      <w:r>
        <w:rPr>
          <w:rFonts w:ascii="Calibri" w:hAnsi="Calibri"/>
          <w:b w:val="0"/>
          <w:color w:val="000000" w:themeColor="text1"/>
          <w:sz w:val="20"/>
        </w:rPr>
        <w:t xml:space="preserve">               </w:t>
      </w:r>
      <w:bookmarkStart w:id="0" w:name="_GoBack"/>
      <w:r w:rsidR="001F3032" w:rsidRPr="00994A87">
        <w:rPr>
          <w:rFonts w:asciiTheme="minorHAnsi" w:hAnsiTheme="minorHAnsi"/>
          <w:sz w:val="20"/>
        </w:rPr>
        <w:t>Obciążenia i zobowiąz</w:t>
      </w:r>
      <w:r w:rsidR="00B579DE" w:rsidRPr="00994A87">
        <w:rPr>
          <w:rFonts w:asciiTheme="minorHAnsi" w:hAnsiTheme="minorHAnsi"/>
          <w:sz w:val="20"/>
        </w:rPr>
        <w:t>ania ciążące na nieruchomości</w:t>
      </w:r>
      <w:r w:rsidR="001F3032" w:rsidRPr="00994A87">
        <w:rPr>
          <w:rFonts w:asciiTheme="minorHAnsi" w:hAnsiTheme="minorHAnsi"/>
          <w:sz w:val="20"/>
        </w:rPr>
        <w:t xml:space="preserve">– </w:t>
      </w:r>
      <w:r w:rsidR="00B21C3B" w:rsidRPr="00994A87">
        <w:rPr>
          <w:rFonts w:asciiTheme="minorHAnsi" w:hAnsiTheme="minorHAnsi"/>
          <w:sz w:val="20"/>
        </w:rPr>
        <w:t>kredyt inwestycyjny na termomodernizację.</w:t>
      </w:r>
      <w:r w:rsidR="003976D8" w:rsidRPr="00994A87">
        <w:rPr>
          <w:rFonts w:asciiTheme="minorHAnsi" w:hAnsiTheme="minorHAnsi"/>
          <w:sz w:val="20"/>
        </w:rPr>
        <w:t xml:space="preserve"> </w:t>
      </w:r>
      <w:bookmarkEnd w:id="0"/>
    </w:p>
    <w:p w:rsidR="00106DA5" w:rsidRDefault="001F3032" w:rsidP="00106DA5">
      <w:pPr>
        <w:widowControl w:val="0"/>
        <w:ind w:firstLine="709"/>
        <w:jc w:val="both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z w:val="20"/>
          <w:szCs w:val="20"/>
        </w:rPr>
        <w:t>Termin zagospodarowania nieruchomości – Nie dotyczy.</w:t>
      </w:r>
    </w:p>
    <w:p w:rsidR="00106DA5" w:rsidRPr="002650BC" w:rsidRDefault="00335256" w:rsidP="00106DA5">
      <w:pPr>
        <w:widowControl w:val="0"/>
        <w:ind w:firstLine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napToGrid w:val="0"/>
          <w:sz w:val="20"/>
          <w:szCs w:val="20"/>
        </w:rPr>
        <w:t>Przetarg na w/w nieruchomość</w:t>
      </w:r>
      <w:r w:rsidR="001F3032" w:rsidRPr="002650BC">
        <w:rPr>
          <w:rFonts w:asciiTheme="minorHAnsi" w:hAnsiTheme="minorHAnsi"/>
          <w:b/>
          <w:snapToGrid w:val="0"/>
          <w:sz w:val="20"/>
          <w:szCs w:val="20"/>
        </w:rPr>
        <w:t xml:space="preserve"> odbędzie się w dniu </w:t>
      </w:r>
      <w:r w:rsidR="00802371">
        <w:rPr>
          <w:rFonts w:asciiTheme="minorHAnsi" w:hAnsiTheme="minorHAnsi"/>
          <w:b/>
          <w:snapToGrid w:val="0"/>
          <w:sz w:val="20"/>
          <w:szCs w:val="20"/>
        </w:rPr>
        <w:t>1</w:t>
      </w:r>
      <w:r w:rsidR="00B336F1">
        <w:rPr>
          <w:rFonts w:asciiTheme="minorHAnsi" w:hAnsiTheme="minorHAnsi"/>
          <w:b/>
          <w:snapToGrid w:val="0"/>
          <w:sz w:val="20"/>
          <w:szCs w:val="20"/>
        </w:rPr>
        <w:t>8</w:t>
      </w:r>
      <w:r w:rsidR="0009085B">
        <w:rPr>
          <w:rFonts w:asciiTheme="minorHAnsi" w:hAnsiTheme="minorHAnsi"/>
          <w:b/>
          <w:snapToGrid w:val="0"/>
          <w:sz w:val="20"/>
          <w:szCs w:val="20"/>
        </w:rPr>
        <w:t xml:space="preserve"> </w:t>
      </w:r>
      <w:r>
        <w:rPr>
          <w:rFonts w:asciiTheme="minorHAnsi" w:hAnsiTheme="minorHAnsi"/>
          <w:b/>
          <w:snapToGrid w:val="0"/>
          <w:sz w:val="20"/>
          <w:szCs w:val="20"/>
        </w:rPr>
        <w:t xml:space="preserve">września </w:t>
      </w:r>
      <w:r w:rsidR="0078447E" w:rsidRPr="002650BC">
        <w:rPr>
          <w:rFonts w:asciiTheme="minorHAnsi" w:hAnsiTheme="minorHAnsi"/>
          <w:b/>
          <w:snapToGrid w:val="0"/>
          <w:sz w:val="20"/>
          <w:szCs w:val="20"/>
        </w:rPr>
        <w:t>201</w:t>
      </w:r>
      <w:r w:rsidR="008F22B6" w:rsidRPr="002650BC">
        <w:rPr>
          <w:rFonts w:asciiTheme="minorHAnsi" w:hAnsiTheme="minorHAnsi"/>
          <w:b/>
          <w:snapToGrid w:val="0"/>
          <w:sz w:val="20"/>
          <w:szCs w:val="20"/>
        </w:rPr>
        <w:t>8</w:t>
      </w:r>
      <w:r w:rsidR="001F3032" w:rsidRPr="002650BC">
        <w:rPr>
          <w:rFonts w:asciiTheme="minorHAnsi" w:hAnsiTheme="minorHAnsi"/>
          <w:b/>
          <w:snapToGrid w:val="0"/>
          <w:sz w:val="20"/>
          <w:szCs w:val="20"/>
        </w:rPr>
        <w:t xml:space="preserve"> r. o godz. 1</w:t>
      </w:r>
      <w:r w:rsidR="00106DA5" w:rsidRPr="002650BC">
        <w:rPr>
          <w:rFonts w:asciiTheme="minorHAnsi" w:hAnsiTheme="minorHAnsi"/>
          <w:b/>
          <w:snapToGrid w:val="0"/>
          <w:sz w:val="20"/>
          <w:szCs w:val="20"/>
        </w:rPr>
        <w:t>0</w:t>
      </w:r>
      <w:r>
        <w:rPr>
          <w:rFonts w:asciiTheme="minorHAnsi" w:hAnsiTheme="minorHAnsi"/>
          <w:b/>
          <w:snapToGrid w:val="0"/>
          <w:sz w:val="20"/>
          <w:szCs w:val="20"/>
          <w:u w:val="single"/>
          <w:vertAlign w:val="superscript"/>
        </w:rPr>
        <w:t>3</w:t>
      </w:r>
      <w:r w:rsidR="001F3032" w:rsidRPr="002650BC">
        <w:rPr>
          <w:rFonts w:asciiTheme="minorHAnsi" w:hAnsiTheme="minorHAnsi"/>
          <w:b/>
          <w:snapToGrid w:val="0"/>
          <w:sz w:val="20"/>
          <w:szCs w:val="20"/>
          <w:u w:val="single"/>
          <w:vertAlign w:val="superscript"/>
        </w:rPr>
        <w:t>0</w:t>
      </w:r>
      <w:r w:rsidR="001F3032" w:rsidRPr="002650BC">
        <w:rPr>
          <w:rFonts w:asciiTheme="minorHAnsi" w:hAnsiTheme="minorHAnsi"/>
          <w:b/>
          <w:snapToGrid w:val="0"/>
          <w:sz w:val="20"/>
          <w:szCs w:val="20"/>
        </w:rPr>
        <w:t xml:space="preserve"> </w:t>
      </w:r>
      <w:r w:rsidR="001F3032" w:rsidRPr="002650BC">
        <w:rPr>
          <w:rFonts w:asciiTheme="minorHAnsi" w:hAnsiTheme="minorHAnsi"/>
          <w:snapToGrid w:val="0"/>
          <w:sz w:val="20"/>
          <w:szCs w:val="20"/>
        </w:rPr>
        <w:t>w siedzibie Urzędu Miasta Żagań Pl. Słowiański 17 pokój nr 13 (I piętro).</w:t>
      </w:r>
      <w:r w:rsidR="00106DA5" w:rsidRPr="002650BC">
        <w:rPr>
          <w:rFonts w:asciiTheme="minorHAnsi" w:hAnsiTheme="minorHAnsi"/>
          <w:sz w:val="20"/>
          <w:szCs w:val="20"/>
        </w:rPr>
        <w:t xml:space="preserve"> </w:t>
      </w:r>
    </w:p>
    <w:p w:rsidR="00106DA5" w:rsidRPr="002650BC" w:rsidRDefault="001F3032" w:rsidP="00106DA5">
      <w:pPr>
        <w:widowControl w:val="0"/>
        <w:ind w:firstLine="709"/>
        <w:jc w:val="both"/>
        <w:rPr>
          <w:rFonts w:asciiTheme="minorHAnsi" w:hAnsiTheme="minorHAnsi"/>
          <w:b/>
          <w:sz w:val="20"/>
          <w:szCs w:val="20"/>
        </w:rPr>
      </w:pPr>
      <w:r w:rsidRPr="002650BC">
        <w:rPr>
          <w:rFonts w:asciiTheme="minorHAnsi" w:hAnsiTheme="minorHAnsi"/>
          <w:b/>
          <w:snapToGrid w:val="0"/>
          <w:sz w:val="20"/>
          <w:szCs w:val="20"/>
        </w:rPr>
        <w:t>Wadiu</w:t>
      </w:r>
      <w:r w:rsidR="00A50D0E" w:rsidRPr="002650BC">
        <w:rPr>
          <w:rFonts w:asciiTheme="minorHAnsi" w:hAnsiTheme="minorHAnsi"/>
          <w:b/>
          <w:snapToGrid w:val="0"/>
          <w:sz w:val="20"/>
          <w:szCs w:val="20"/>
        </w:rPr>
        <w:t>m w podanej powyżej wysokości</w:t>
      </w:r>
      <w:r w:rsidRPr="002650BC">
        <w:rPr>
          <w:rFonts w:asciiTheme="minorHAnsi" w:hAnsiTheme="minorHAnsi"/>
          <w:b/>
          <w:snapToGrid w:val="0"/>
          <w:sz w:val="20"/>
          <w:szCs w:val="20"/>
        </w:rPr>
        <w:t xml:space="preserve"> należy </w:t>
      </w:r>
      <w:r w:rsidRPr="002650BC">
        <w:rPr>
          <w:rFonts w:asciiTheme="minorHAnsi" w:hAnsiTheme="minorHAnsi"/>
          <w:snapToGrid w:val="0"/>
          <w:sz w:val="20"/>
          <w:szCs w:val="20"/>
        </w:rPr>
        <w:t xml:space="preserve">wnosić w kasie Urzędu Miasta Żagań lub na konto BZ WBK S.A. O/Żagań 39 10902558-0000000640000101 </w:t>
      </w:r>
      <w:r w:rsidRPr="002650BC">
        <w:rPr>
          <w:rFonts w:asciiTheme="minorHAnsi" w:hAnsiTheme="minorHAnsi"/>
          <w:b/>
          <w:snapToGrid w:val="0"/>
          <w:sz w:val="20"/>
          <w:szCs w:val="20"/>
        </w:rPr>
        <w:t xml:space="preserve">do dnia </w:t>
      </w:r>
      <w:r w:rsidR="00B336F1">
        <w:rPr>
          <w:rFonts w:asciiTheme="minorHAnsi" w:hAnsiTheme="minorHAnsi"/>
          <w:b/>
          <w:snapToGrid w:val="0"/>
          <w:sz w:val="20"/>
          <w:szCs w:val="20"/>
        </w:rPr>
        <w:t>14</w:t>
      </w:r>
      <w:r w:rsidR="00D604EA" w:rsidRPr="002650BC">
        <w:rPr>
          <w:rFonts w:asciiTheme="minorHAnsi" w:hAnsiTheme="minorHAnsi"/>
          <w:b/>
          <w:snapToGrid w:val="0"/>
          <w:sz w:val="20"/>
          <w:szCs w:val="20"/>
        </w:rPr>
        <w:t xml:space="preserve"> </w:t>
      </w:r>
      <w:r w:rsidR="00802371">
        <w:rPr>
          <w:rFonts w:asciiTheme="minorHAnsi" w:hAnsiTheme="minorHAnsi"/>
          <w:b/>
          <w:snapToGrid w:val="0"/>
          <w:sz w:val="20"/>
          <w:szCs w:val="20"/>
        </w:rPr>
        <w:t>września</w:t>
      </w:r>
      <w:r w:rsidR="0078447E" w:rsidRPr="002650BC">
        <w:rPr>
          <w:rFonts w:asciiTheme="minorHAnsi" w:hAnsiTheme="minorHAnsi"/>
          <w:b/>
          <w:snapToGrid w:val="0"/>
          <w:sz w:val="20"/>
          <w:szCs w:val="20"/>
        </w:rPr>
        <w:t xml:space="preserve"> 201</w:t>
      </w:r>
      <w:r w:rsidR="008F22B6" w:rsidRPr="002650BC">
        <w:rPr>
          <w:rFonts w:asciiTheme="minorHAnsi" w:hAnsiTheme="minorHAnsi"/>
          <w:b/>
          <w:snapToGrid w:val="0"/>
          <w:sz w:val="20"/>
          <w:szCs w:val="20"/>
        </w:rPr>
        <w:t>8</w:t>
      </w:r>
      <w:r w:rsidRPr="002650BC">
        <w:rPr>
          <w:rFonts w:asciiTheme="minorHAnsi" w:hAnsiTheme="minorHAnsi"/>
          <w:b/>
          <w:snapToGrid w:val="0"/>
          <w:sz w:val="20"/>
          <w:szCs w:val="20"/>
        </w:rPr>
        <w:t xml:space="preserve"> r.</w:t>
      </w:r>
    </w:p>
    <w:p w:rsidR="001F3032" w:rsidRPr="00106DA5" w:rsidRDefault="001F3032" w:rsidP="00106DA5">
      <w:pPr>
        <w:widowControl w:val="0"/>
        <w:ind w:firstLine="709"/>
        <w:jc w:val="both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napToGrid w:val="0"/>
          <w:sz w:val="20"/>
          <w:szCs w:val="20"/>
        </w:rPr>
        <w:t>Uwaga! Wadium powinno wpłynąć na konto w wyznaczonym terminie.</w:t>
      </w:r>
    </w:p>
    <w:p w:rsidR="00ED708D" w:rsidRPr="00ED708D" w:rsidRDefault="001F3032" w:rsidP="00ED708D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8447E">
        <w:rPr>
          <w:rFonts w:asciiTheme="minorHAnsi" w:hAnsiTheme="minorHAnsi"/>
          <w:snapToGrid w:val="0"/>
          <w:sz w:val="20"/>
          <w:szCs w:val="20"/>
        </w:rPr>
        <w:t>Wnioski o pierwszeństwo w nabyciu nieruchomości można było składać do</w:t>
      </w:r>
      <w:r w:rsidR="00335256">
        <w:rPr>
          <w:rFonts w:asciiTheme="minorHAnsi" w:hAnsiTheme="minorHAnsi"/>
          <w:snapToGrid w:val="0"/>
          <w:sz w:val="20"/>
          <w:szCs w:val="20"/>
        </w:rPr>
        <w:t xml:space="preserve"> 24</w:t>
      </w:r>
      <w:r w:rsidR="0078447E" w:rsidRPr="0078447E">
        <w:rPr>
          <w:rFonts w:asciiTheme="minorHAnsi" w:hAnsiTheme="minorHAnsi"/>
          <w:snapToGrid w:val="0"/>
          <w:sz w:val="20"/>
          <w:szCs w:val="20"/>
        </w:rPr>
        <w:t xml:space="preserve"> </w:t>
      </w:r>
      <w:r w:rsidR="00335256">
        <w:rPr>
          <w:rFonts w:asciiTheme="minorHAnsi" w:hAnsiTheme="minorHAnsi"/>
          <w:snapToGrid w:val="0"/>
          <w:sz w:val="20"/>
          <w:szCs w:val="20"/>
        </w:rPr>
        <w:t xml:space="preserve">lipca </w:t>
      </w:r>
      <w:r w:rsidR="0078447E" w:rsidRPr="0078447E">
        <w:rPr>
          <w:rFonts w:asciiTheme="minorHAnsi" w:hAnsiTheme="minorHAnsi"/>
          <w:snapToGrid w:val="0"/>
          <w:sz w:val="20"/>
          <w:szCs w:val="20"/>
        </w:rPr>
        <w:t>201</w:t>
      </w:r>
      <w:r w:rsidR="002650BC">
        <w:rPr>
          <w:rFonts w:asciiTheme="minorHAnsi" w:hAnsiTheme="minorHAnsi"/>
          <w:snapToGrid w:val="0"/>
          <w:sz w:val="20"/>
          <w:szCs w:val="20"/>
        </w:rPr>
        <w:t>8</w:t>
      </w:r>
      <w:r w:rsidRPr="0078447E">
        <w:rPr>
          <w:rFonts w:asciiTheme="minorHAnsi" w:hAnsiTheme="minorHAnsi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D708D">
        <w:rPr>
          <w:rFonts w:asciiTheme="minorHAnsi" w:hAnsiTheme="minorHAnsi"/>
          <w:snapToGrid w:val="0"/>
          <w:sz w:val="20"/>
          <w:szCs w:val="20"/>
        </w:rPr>
        <w:t xml:space="preserve"> </w:t>
      </w:r>
    </w:p>
    <w:p w:rsidR="004F7761" w:rsidRPr="004F7761" w:rsidRDefault="004F7761" w:rsidP="004F7761">
      <w:pPr>
        <w:spacing w:before="60"/>
        <w:ind w:firstLine="709"/>
        <w:jc w:val="both"/>
        <w:rPr>
          <w:rFonts w:ascii="Calibri" w:hAnsi="Calibri" w:cs="Arial"/>
          <w:snapToGrid w:val="0"/>
          <w:sz w:val="20"/>
          <w:szCs w:val="20"/>
        </w:rPr>
      </w:pPr>
      <w:r>
        <w:rPr>
          <w:rFonts w:asciiTheme="minorHAnsi" w:hAnsiTheme="minorHAnsi"/>
          <w:snapToGrid w:val="0"/>
          <w:sz w:val="20"/>
          <w:szCs w:val="20"/>
        </w:rPr>
        <w:t xml:space="preserve"> </w:t>
      </w:r>
      <w:r w:rsidR="001C2F7A" w:rsidRPr="0078447E">
        <w:rPr>
          <w:rFonts w:asciiTheme="minorHAnsi" w:hAnsiTheme="minorHAnsi"/>
          <w:snapToGrid w:val="0"/>
          <w:sz w:val="20"/>
          <w:szCs w:val="20"/>
        </w:rPr>
        <w:t xml:space="preserve">Do ceny ustalonej w przetargu </w:t>
      </w:r>
      <w:r w:rsidR="00106DA5">
        <w:rPr>
          <w:rFonts w:asciiTheme="minorHAnsi" w:hAnsiTheme="minorHAnsi"/>
          <w:snapToGrid w:val="0"/>
          <w:sz w:val="20"/>
          <w:szCs w:val="20"/>
        </w:rPr>
        <w:t>nie</w:t>
      </w:r>
      <w:r w:rsidR="001C2F7A" w:rsidRPr="0078447E">
        <w:rPr>
          <w:rFonts w:asciiTheme="minorHAnsi" w:hAnsiTheme="minorHAnsi"/>
          <w:snapToGrid w:val="0"/>
          <w:sz w:val="20"/>
          <w:szCs w:val="20"/>
        </w:rPr>
        <w:t xml:space="preserve"> zostanie</w:t>
      </w:r>
      <w:r w:rsidR="00106DA5">
        <w:rPr>
          <w:rFonts w:asciiTheme="minorHAnsi" w:hAnsiTheme="minorHAnsi"/>
          <w:snapToGrid w:val="0"/>
          <w:sz w:val="20"/>
          <w:szCs w:val="20"/>
        </w:rPr>
        <w:t xml:space="preserve"> doliczony podatek VAT. </w:t>
      </w:r>
      <w:r w:rsidRPr="004F7761">
        <w:rPr>
          <w:rFonts w:ascii="Calibri" w:hAnsi="Calibri" w:cs="Arial"/>
          <w:snapToGrid w:val="0"/>
          <w:sz w:val="20"/>
          <w:szCs w:val="20"/>
        </w:rPr>
        <w:t xml:space="preserve">Wadium zostanie zaliczone </w:t>
      </w:r>
      <w:r>
        <w:rPr>
          <w:rFonts w:ascii="Calibri" w:hAnsi="Calibri" w:cs="Arial"/>
          <w:snapToGrid w:val="0"/>
          <w:sz w:val="20"/>
          <w:szCs w:val="20"/>
        </w:rPr>
        <w:t xml:space="preserve">                                     </w:t>
      </w:r>
      <w:r w:rsidRPr="004F7761">
        <w:rPr>
          <w:rFonts w:ascii="Calibri" w:hAnsi="Calibri" w:cs="Arial"/>
          <w:snapToGrid w:val="0"/>
          <w:sz w:val="20"/>
          <w:szCs w:val="20"/>
        </w:rPr>
        <w:t xml:space="preserve">na poczet ceny nabycia nieruchomości. Pozostałym uczestnikom przetargu wadium zwraca się nie później niż przed upływem 3 dni od daty przetargu. Należność ustalona  w przetargu winna zostać wniesiona najpóźniej przed zawarciem umowy notarialnej. W razie uchylenia się nabywcy ustalonego w przetargu od zawarcia umowy wadium nie będzie podlegać zwrotowi, </w:t>
      </w:r>
      <w:r>
        <w:rPr>
          <w:rFonts w:ascii="Calibri" w:hAnsi="Calibri" w:cs="Arial"/>
          <w:snapToGrid w:val="0"/>
          <w:sz w:val="20"/>
          <w:szCs w:val="20"/>
        </w:rPr>
        <w:t xml:space="preserve"> </w:t>
      </w:r>
      <w:r w:rsidRPr="004F7761">
        <w:rPr>
          <w:rFonts w:ascii="Calibri" w:hAnsi="Calibri" w:cs="Arial"/>
          <w:snapToGrid w:val="0"/>
          <w:sz w:val="20"/>
          <w:szCs w:val="20"/>
        </w:rPr>
        <w:t>a przetarg uważać się będzie za niebyły.</w:t>
      </w:r>
    </w:p>
    <w:p w:rsidR="004F7761" w:rsidRPr="004F7761" w:rsidRDefault="004F7761" w:rsidP="004F7761">
      <w:pPr>
        <w:ind w:firstLine="709"/>
        <w:jc w:val="both"/>
        <w:rPr>
          <w:rFonts w:ascii="Calibri" w:hAnsi="Calibri" w:cs="Arial"/>
          <w:snapToGrid w:val="0"/>
          <w:sz w:val="20"/>
          <w:szCs w:val="20"/>
        </w:rPr>
      </w:pPr>
      <w:r w:rsidRPr="004F7761">
        <w:rPr>
          <w:rFonts w:ascii="Calibri" w:hAnsi="Calibri" w:cs="Arial"/>
          <w:snapToGrid w:val="0"/>
          <w:sz w:val="20"/>
          <w:szCs w:val="20"/>
        </w:rPr>
        <w:t xml:space="preserve"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</w:t>
      </w:r>
      <w:r>
        <w:rPr>
          <w:rFonts w:ascii="Calibri" w:hAnsi="Calibri" w:cs="Arial"/>
          <w:snapToGrid w:val="0"/>
          <w:sz w:val="20"/>
          <w:szCs w:val="20"/>
        </w:rPr>
        <w:t xml:space="preserve">                                    </w:t>
      </w:r>
      <w:r w:rsidRPr="004F7761">
        <w:rPr>
          <w:rFonts w:ascii="Calibri" w:hAnsi="Calibri" w:cs="Arial"/>
          <w:snapToGrid w:val="0"/>
          <w:sz w:val="20"/>
          <w:szCs w:val="20"/>
        </w:rPr>
        <w:t>lub z innego właściwego rejestru, nr NIP (dotyczy osób prawnych), które będą potrzebne do wypełnienia oświadczeń.</w:t>
      </w:r>
    </w:p>
    <w:p w:rsidR="004F7761" w:rsidRPr="004F7761" w:rsidRDefault="004F7761" w:rsidP="004F7761">
      <w:pPr>
        <w:ind w:firstLine="709"/>
        <w:jc w:val="both"/>
        <w:rPr>
          <w:rFonts w:ascii="Calibri" w:hAnsi="Calibri" w:cs="Arial"/>
          <w:snapToGrid w:val="0"/>
          <w:sz w:val="20"/>
          <w:szCs w:val="20"/>
        </w:rPr>
      </w:pPr>
      <w:r w:rsidRPr="004F7761">
        <w:rPr>
          <w:rFonts w:ascii="Calibri" w:hAnsi="Calibri" w:cs="Arial"/>
          <w:snapToGrid w:val="0"/>
          <w:sz w:val="20"/>
          <w:szCs w:val="20"/>
        </w:rPr>
        <w:t>Bliższe informacje: Urząd Miasta Żagań - Wydział Gospodarki Nieruchomościami i Ochrony Środowiska, pokój</w:t>
      </w:r>
      <w:r>
        <w:rPr>
          <w:rFonts w:ascii="Calibri" w:hAnsi="Calibri" w:cs="Arial"/>
          <w:snapToGrid w:val="0"/>
          <w:sz w:val="20"/>
          <w:szCs w:val="20"/>
        </w:rPr>
        <w:t xml:space="preserve">                           </w:t>
      </w:r>
      <w:r w:rsidRPr="004F7761">
        <w:rPr>
          <w:rFonts w:ascii="Calibri" w:hAnsi="Calibri" w:cs="Arial"/>
          <w:snapToGrid w:val="0"/>
          <w:sz w:val="20"/>
          <w:szCs w:val="20"/>
        </w:rPr>
        <w:t xml:space="preserve"> nr 7 (parter), telefon (068) 477 10 42, lub na stronie internetowej </w:t>
      </w:r>
      <w:hyperlink r:id="rId4" w:history="1">
        <w:r w:rsidRPr="004F7761">
          <w:rPr>
            <w:rStyle w:val="Hipercze"/>
            <w:rFonts w:ascii="Calibri" w:hAnsi="Calibri" w:cs="Arial"/>
            <w:snapToGrid w:val="0"/>
            <w:sz w:val="20"/>
            <w:szCs w:val="20"/>
          </w:rPr>
          <w:t>www.bip.zagan.pl</w:t>
        </w:r>
      </w:hyperlink>
    </w:p>
    <w:p w:rsidR="004F7761" w:rsidRPr="004F7761" w:rsidRDefault="004F7761" w:rsidP="004F7761">
      <w:pPr>
        <w:rPr>
          <w:rFonts w:ascii="Calibri" w:hAnsi="Calibri"/>
          <w:sz w:val="20"/>
          <w:szCs w:val="20"/>
        </w:rPr>
      </w:pPr>
    </w:p>
    <w:p w:rsidR="00B92793" w:rsidRPr="0078447E" w:rsidRDefault="00B92793" w:rsidP="004F7761">
      <w:pPr>
        <w:jc w:val="both"/>
        <w:rPr>
          <w:sz w:val="20"/>
          <w:szCs w:val="20"/>
        </w:rPr>
      </w:pPr>
    </w:p>
    <w:sectPr w:rsidR="00B92793" w:rsidRPr="0078447E" w:rsidSect="0078447E">
      <w:pgSz w:w="11907" w:h="16839" w:code="9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2"/>
    <w:rsid w:val="00082677"/>
    <w:rsid w:val="0009085B"/>
    <w:rsid w:val="000C14E0"/>
    <w:rsid w:val="00106273"/>
    <w:rsid w:val="00106DA5"/>
    <w:rsid w:val="001C2F7A"/>
    <w:rsid w:val="001F3032"/>
    <w:rsid w:val="002650BC"/>
    <w:rsid w:val="002E518B"/>
    <w:rsid w:val="00335256"/>
    <w:rsid w:val="003976D8"/>
    <w:rsid w:val="003A0AC8"/>
    <w:rsid w:val="00441FE2"/>
    <w:rsid w:val="004C7B74"/>
    <w:rsid w:val="004F7761"/>
    <w:rsid w:val="00501CA8"/>
    <w:rsid w:val="00522C38"/>
    <w:rsid w:val="00540D9D"/>
    <w:rsid w:val="00573C0D"/>
    <w:rsid w:val="00647822"/>
    <w:rsid w:val="0068241A"/>
    <w:rsid w:val="006D7000"/>
    <w:rsid w:val="006F1CE2"/>
    <w:rsid w:val="007555FB"/>
    <w:rsid w:val="0078447E"/>
    <w:rsid w:val="00786808"/>
    <w:rsid w:val="00802371"/>
    <w:rsid w:val="008F22B6"/>
    <w:rsid w:val="00994A87"/>
    <w:rsid w:val="00A50D0E"/>
    <w:rsid w:val="00B21C3B"/>
    <w:rsid w:val="00B336F1"/>
    <w:rsid w:val="00B54095"/>
    <w:rsid w:val="00B579DE"/>
    <w:rsid w:val="00B640FC"/>
    <w:rsid w:val="00B92793"/>
    <w:rsid w:val="00B94C7F"/>
    <w:rsid w:val="00C0050A"/>
    <w:rsid w:val="00C2752F"/>
    <w:rsid w:val="00D4321B"/>
    <w:rsid w:val="00D604EA"/>
    <w:rsid w:val="00E11546"/>
    <w:rsid w:val="00EA7E96"/>
    <w:rsid w:val="00E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50EBA-3946-48A0-BCE8-4923510B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78447E"/>
    <w:pPr>
      <w:widowControl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8447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13</cp:revision>
  <cp:lastPrinted>2018-04-16T12:16:00Z</cp:lastPrinted>
  <dcterms:created xsi:type="dcterms:W3CDTF">2018-07-17T13:24:00Z</dcterms:created>
  <dcterms:modified xsi:type="dcterms:W3CDTF">2018-08-07T05:48:00Z</dcterms:modified>
</cp:coreProperties>
</file>