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87188E" w:rsidRDefault="00302D19" w:rsidP="00302D19">
      <w:pPr>
        <w:pStyle w:val="Nagwek7"/>
        <w:jc w:val="center"/>
        <w:rPr>
          <w:rFonts w:ascii="Arial" w:hAnsi="Arial"/>
          <w:b/>
        </w:rPr>
      </w:pPr>
      <w:r w:rsidRPr="0087188E">
        <w:rPr>
          <w:rFonts w:ascii="Arial" w:hAnsi="Arial"/>
          <w:b/>
        </w:rPr>
        <w:t>BURMISTRZ MIASTA ŻAGAŃ OGŁASZA</w:t>
      </w:r>
    </w:p>
    <w:p w:rsidR="00302D19" w:rsidRDefault="00C62DE5" w:rsidP="00302D19">
      <w:pPr>
        <w:widowControl w:val="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PIERWSZY</w:t>
      </w:r>
      <w:r w:rsidR="00302D19">
        <w:rPr>
          <w:rFonts w:ascii="Arial" w:hAnsi="Arial"/>
          <w:b/>
          <w:snapToGrid w:val="0"/>
          <w:sz w:val="22"/>
        </w:rPr>
        <w:t xml:space="preserve"> NIEOGRANICZONY PRZETARG USTNY</w:t>
      </w:r>
    </w:p>
    <w:p w:rsidR="00302D19" w:rsidRDefault="00D83767" w:rsidP="00302D19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t>na sprzedaż</w:t>
      </w:r>
      <w:r w:rsidR="00302D19">
        <w:rPr>
          <w:rFonts w:ascii="Arial" w:hAnsi="Arial"/>
          <w:b/>
          <w:snapToGrid w:val="0"/>
          <w:sz w:val="22"/>
        </w:rPr>
        <w:t xml:space="preserve"> nieruchomości</w:t>
      </w:r>
      <w:r>
        <w:rPr>
          <w:rFonts w:ascii="Arial" w:hAnsi="Arial"/>
          <w:b/>
          <w:snapToGrid w:val="0"/>
          <w:sz w:val="22"/>
        </w:rPr>
        <w:t xml:space="preserve"> komunalnej:</w:t>
      </w:r>
    </w:p>
    <w:p w:rsidR="00302D19" w:rsidRPr="004F4B40" w:rsidRDefault="00D83767" w:rsidP="00302D19">
      <w:pPr>
        <w:spacing w:before="60" w:after="6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Nieruchomością wyznaczoną</w:t>
      </w:r>
      <w:r w:rsidR="00302D19" w:rsidRPr="004F4B40">
        <w:rPr>
          <w:rFonts w:ascii="Arial" w:hAnsi="Arial"/>
          <w:b/>
          <w:sz w:val="19"/>
          <w:szCs w:val="19"/>
        </w:rPr>
        <w:t xml:space="preserve"> do sprzedaży </w:t>
      </w:r>
      <w:r>
        <w:rPr>
          <w:rFonts w:ascii="Arial" w:hAnsi="Arial"/>
          <w:b/>
          <w:sz w:val="19"/>
          <w:szCs w:val="19"/>
        </w:rPr>
        <w:t>jest</w:t>
      </w:r>
      <w:r w:rsidR="00302D19" w:rsidRPr="004F4B40">
        <w:rPr>
          <w:rFonts w:ascii="Arial" w:hAnsi="Arial"/>
          <w:b/>
          <w:sz w:val="19"/>
          <w:szCs w:val="19"/>
        </w:rPr>
        <w:t>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839"/>
        <w:gridCol w:w="2138"/>
        <w:gridCol w:w="1276"/>
        <w:gridCol w:w="992"/>
        <w:gridCol w:w="1559"/>
        <w:gridCol w:w="992"/>
        <w:gridCol w:w="1374"/>
      </w:tblGrid>
      <w:tr w:rsidR="00302D19" w:rsidTr="00D83767">
        <w:trPr>
          <w:trHeight w:val="558"/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>L.p.</w:t>
            </w:r>
          </w:p>
        </w:tc>
        <w:tc>
          <w:tcPr>
            <w:tcW w:w="891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 xml:space="preserve">Nr </w:t>
            </w:r>
            <w:proofErr w:type="spellStart"/>
            <w:r w:rsidRPr="00AF5113">
              <w:rPr>
                <w:rFonts w:ascii="Arial" w:hAnsi="Arial"/>
                <w:b/>
                <w:color w:val="000000"/>
                <w:sz w:val="19"/>
              </w:rPr>
              <w:t>ewid</w:t>
            </w:r>
            <w:proofErr w:type="spellEnd"/>
            <w:r w:rsidRPr="00AF5113">
              <w:rPr>
                <w:rFonts w:ascii="Arial" w:hAnsi="Arial"/>
                <w:b/>
                <w:color w:val="000000"/>
                <w:sz w:val="19"/>
              </w:rPr>
              <w:t>. działki</w:t>
            </w:r>
          </w:p>
        </w:tc>
        <w:tc>
          <w:tcPr>
            <w:tcW w:w="839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Pow.</w:t>
            </w:r>
          </w:p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[</w:t>
            </w:r>
            <w:r w:rsidR="008374D3">
              <w:rPr>
                <w:rFonts w:ascii="Arial" w:hAnsi="Arial"/>
                <w:b/>
                <w:sz w:val="19"/>
              </w:rPr>
              <w:t>ha</w:t>
            </w:r>
            <w:r>
              <w:rPr>
                <w:rFonts w:ascii="Arial" w:hAnsi="Arial"/>
                <w:b/>
                <w:sz w:val="19"/>
              </w:rPr>
              <w:t>]</w:t>
            </w:r>
          </w:p>
        </w:tc>
        <w:tc>
          <w:tcPr>
            <w:tcW w:w="2138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Lokalizacja</w:t>
            </w:r>
          </w:p>
        </w:tc>
        <w:tc>
          <w:tcPr>
            <w:tcW w:w="1276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Cena wywoławcza [zł]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Wadium [zł]</w:t>
            </w:r>
          </w:p>
        </w:tc>
        <w:tc>
          <w:tcPr>
            <w:tcW w:w="1559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przetargu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Godzina</w:t>
            </w:r>
          </w:p>
        </w:tc>
        <w:tc>
          <w:tcPr>
            <w:tcW w:w="1374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wpłacania wadium</w:t>
            </w:r>
          </w:p>
        </w:tc>
      </w:tr>
      <w:tr w:rsidR="00302D19" w:rsidRPr="006402CC" w:rsidTr="00D83767">
        <w:trPr>
          <w:trHeight w:val="454"/>
          <w:jc w:val="center"/>
        </w:trPr>
        <w:tc>
          <w:tcPr>
            <w:tcW w:w="366" w:type="dxa"/>
          </w:tcPr>
          <w:p w:rsidR="00D83767" w:rsidRDefault="00D83767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</w:p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1</w:t>
            </w:r>
          </w:p>
        </w:tc>
        <w:tc>
          <w:tcPr>
            <w:tcW w:w="891" w:type="dxa"/>
          </w:tcPr>
          <w:p w:rsidR="00D83767" w:rsidRDefault="00D83767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</w:p>
          <w:p w:rsidR="00302D19" w:rsidRPr="00AF5113" w:rsidRDefault="00D10CFC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1965/14</w:t>
            </w:r>
          </w:p>
        </w:tc>
        <w:tc>
          <w:tcPr>
            <w:tcW w:w="839" w:type="dxa"/>
          </w:tcPr>
          <w:p w:rsidR="00D83767" w:rsidRDefault="00D83767" w:rsidP="00E03E63">
            <w:pPr>
              <w:jc w:val="center"/>
              <w:rPr>
                <w:rFonts w:ascii="Arial" w:hAnsi="Arial"/>
                <w:sz w:val="19"/>
              </w:rPr>
            </w:pPr>
          </w:p>
          <w:p w:rsidR="00302D19" w:rsidRDefault="00D10CFC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1,0840</w:t>
            </w:r>
          </w:p>
        </w:tc>
        <w:tc>
          <w:tcPr>
            <w:tcW w:w="2138" w:type="dxa"/>
          </w:tcPr>
          <w:p w:rsidR="00D83767" w:rsidRDefault="00D83767" w:rsidP="00E03E63">
            <w:pPr>
              <w:rPr>
                <w:rFonts w:ascii="Arial" w:hAnsi="Arial"/>
                <w:sz w:val="19"/>
              </w:rPr>
            </w:pPr>
          </w:p>
          <w:p w:rsidR="00302D19" w:rsidRDefault="00C62DE5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ul. </w:t>
            </w:r>
            <w:r w:rsidR="008374D3">
              <w:rPr>
                <w:rFonts w:ascii="Arial" w:hAnsi="Arial"/>
                <w:sz w:val="19"/>
              </w:rPr>
              <w:t>A. Asnyka</w:t>
            </w:r>
          </w:p>
        </w:tc>
        <w:tc>
          <w:tcPr>
            <w:tcW w:w="1276" w:type="dxa"/>
          </w:tcPr>
          <w:p w:rsidR="00D83767" w:rsidRDefault="00D83767" w:rsidP="00E03E63">
            <w:pPr>
              <w:jc w:val="center"/>
              <w:rPr>
                <w:rFonts w:ascii="Arial" w:hAnsi="Arial"/>
                <w:b/>
                <w:sz w:val="19"/>
              </w:rPr>
            </w:pPr>
          </w:p>
          <w:p w:rsidR="00302D19" w:rsidRDefault="00D10CFC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311.000,00</w:t>
            </w:r>
          </w:p>
        </w:tc>
        <w:tc>
          <w:tcPr>
            <w:tcW w:w="992" w:type="dxa"/>
          </w:tcPr>
          <w:p w:rsidR="00D83767" w:rsidRDefault="00D83767" w:rsidP="00E03E63">
            <w:pPr>
              <w:jc w:val="center"/>
              <w:rPr>
                <w:rFonts w:ascii="Arial" w:hAnsi="Arial"/>
                <w:b/>
                <w:sz w:val="19"/>
              </w:rPr>
            </w:pPr>
          </w:p>
          <w:p w:rsidR="00302D19" w:rsidRDefault="00D10CFC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31.100,00</w:t>
            </w:r>
          </w:p>
        </w:tc>
        <w:tc>
          <w:tcPr>
            <w:tcW w:w="1559" w:type="dxa"/>
          </w:tcPr>
          <w:p w:rsidR="00D83767" w:rsidRDefault="00D83767" w:rsidP="00E03E63">
            <w:pPr>
              <w:jc w:val="center"/>
              <w:rPr>
                <w:rFonts w:ascii="Arial" w:hAnsi="Arial"/>
                <w:sz w:val="19"/>
              </w:rPr>
            </w:pPr>
          </w:p>
          <w:p w:rsidR="00302D19" w:rsidRPr="008A5242" w:rsidRDefault="00D10CFC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23.05.2017</w:t>
            </w:r>
          </w:p>
        </w:tc>
        <w:tc>
          <w:tcPr>
            <w:tcW w:w="992" w:type="dxa"/>
          </w:tcPr>
          <w:p w:rsidR="00D83767" w:rsidRDefault="00D83767" w:rsidP="00E03E63">
            <w:pPr>
              <w:jc w:val="center"/>
              <w:rPr>
                <w:rFonts w:ascii="Arial" w:hAnsi="Arial"/>
                <w:sz w:val="19"/>
              </w:rPr>
            </w:pPr>
          </w:p>
          <w:p w:rsidR="00302D19" w:rsidRPr="008A5242" w:rsidRDefault="00302D19" w:rsidP="00E03E63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 w:rsidRPr="008A5242">
              <w:rPr>
                <w:rFonts w:ascii="Arial" w:hAnsi="Arial"/>
                <w:sz w:val="19"/>
              </w:rPr>
              <w:t>1</w:t>
            </w:r>
            <w:r w:rsidR="00D83767">
              <w:rPr>
                <w:rFonts w:ascii="Arial" w:hAnsi="Arial"/>
                <w:sz w:val="19"/>
              </w:rPr>
              <w:t>0</w:t>
            </w:r>
            <w:r w:rsidR="008A5242" w:rsidRPr="008A5242">
              <w:rPr>
                <w:rFonts w:ascii="Arial" w:hAnsi="Arial"/>
                <w:sz w:val="19"/>
              </w:rPr>
              <w:t>.00</w:t>
            </w:r>
          </w:p>
        </w:tc>
        <w:tc>
          <w:tcPr>
            <w:tcW w:w="1374" w:type="dxa"/>
          </w:tcPr>
          <w:p w:rsidR="00D83767" w:rsidRDefault="00D83767" w:rsidP="00E03E63">
            <w:pPr>
              <w:jc w:val="center"/>
              <w:rPr>
                <w:rFonts w:ascii="Arial" w:hAnsi="Arial"/>
                <w:sz w:val="19"/>
              </w:rPr>
            </w:pPr>
          </w:p>
          <w:p w:rsidR="00302D19" w:rsidRPr="008A5242" w:rsidRDefault="00D10CFC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19.05.2017</w:t>
            </w:r>
          </w:p>
        </w:tc>
      </w:tr>
    </w:tbl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sz w:val="19"/>
          <w:szCs w:val="19"/>
        </w:rPr>
      </w:pPr>
    </w:p>
    <w:p w:rsidR="00210F87" w:rsidRPr="008D2586" w:rsidRDefault="00210F87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  <w:r w:rsidRPr="008D2586">
        <w:rPr>
          <w:rFonts w:ascii="Arial" w:hAnsi="Arial" w:cs="Arial"/>
          <w:color w:val="000000"/>
        </w:rPr>
        <w:t xml:space="preserve">Grunt niezabudowany i niezagospodarowany, położony w sąsiedztwie zabudowy o przeznaczeniu </w:t>
      </w:r>
      <w:proofErr w:type="spellStart"/>
      <w:r w:rsidRPr="008D2586">
        <w:rPr>
          <w:rFonts w:ascii="Arial" w:hAnsi="Arial" w:cs="Arial"/>
          <w:color w:val="000000"/>
        </w:rPr>
        <w:t>produkcyjno</w:t>
      </w:r>
      <w:proofErr w:type="spellEnd"/>
      <w:r w:rsidRPr="008D2586">
        <w:rPr>
          <w:rFonts w:ascii="Arial" w:hAnsi="Arial" w:cs="Arial"/>
          <w:color w:val="000000"/>
        </w:rPr>
        <w:t xml:space="preserve"> – magazynowym, niskiej zabudowy mieszkaniowej oraz obwodnicy miejskiej. Grunt o przeznaczeniu pod zabudowę </w:t>
      </w:r>
      <w:proofErr w:type="spellStart"/>
      <w:r w:rsidRPr="008D2586">
        <w:rPr>
          <w:rFonts w:ascii="Arial" w:hAnsi="Arial" w:cs="Arial"/>
          <w:color w:val="000000"/>
        </w:rPr>
        <w:t>techniczno</w:t>
      </w:r>
      <w:proofErr w:type="spellEnd"/>
      <w:r w:rsidRPr="008D2586">
        <w:rPr>
          <w:rFonts w:ascii="Arial" w:hAnsi="Arial" w:cs="Arial"/>
          <w:color w:val="000000"/>
        </w:rPr>
        <w:t xml:space="preserve"> – produkcyjną, składową i magazynową. Z dopuszczeniem usług handlowych, administracji, transportu łączności, dopuszcza się lokalizację stacji paliw. Od północno – wschodniej strony nieruchomości, w odległości o.100m przebiega obwodnica miejska (w ciągu DK 12) bez zjazdu, bezpośrednie sąsiedztwo zabudowanych nieruchomości o przeznaczeniu produkcyjnym. Dojazd do nieruchomości od ul. Młynarskiej i Bolesławieckiej drogą o nawierzchni asfaltowej, przystosowanej do ruchu wielkogabarytowego oraz drogą gruntową. Teren nieruchomości równy, warunki geotechniczne średnie, wysoki poziom wód gruntowych ze względu na bliskość rzek Czerna i Bóbr, nasłonecznienie duże. Dostępność do sieci infrastruktury technicznej dobra – w bezpośrednim sąsiedztwie nieruchomości lub w ulicy dojazdowej. Atrakcyjne położenie dla określonej funkcji nieruchomości</w:t>
      </w:r>
      <w:r w:rsidR="008D2586" w:rsidRPr="008D2586">
        <w:rPr>
          <w:rFonts w:ascii="Arial" w:hAnsi="Arial" w:cs="Arial"/>
          <w:color w:val="000000"/>
        </w:rPr>
        <w:t xml:space="preserve">. </w:t>
      </w:r>
    </w:p>
    <w:p w:rsidR="008D2586" w:rsidRPr="008D2586" w:rsidRDefault="008D2586" w:rsidP="008D2586">
      <w:pPr>
        <w:spacing w:before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</w:t>
      </w:r>
      <w:r w:rsidRPr="008D2586">
        <w:rPr>
          <w:rFonts w:ascii="Arial" w:hAnsi="Arial" w:cs="Arial"/>
        </w:rPr>
        <w:t xml:space="preserve">godnie z miejscowym planem zagospodarowania przestrzennego przeznaczone są pod zabudowę </w:t>
      </w:r>
      <w:proofErr w:type="spellStart"/>
      <w:r w:rsidRPr="008D2586">
        <w:rPr>
          <w:rFonts w:ascii="Arial" w:hAnsi="Arial" w:cs="Arial"/>
        </w:rPr>
        <w:t>techniczno</w:t>
      </w:r>
      <w:proofErr w:type="spellEnd"/>
      <w:r w:rsidRPr="008D2586">
        <w:rPr>
          <w:rFonts w:ascii="Arial" w:hAnsi="Arial" w:cs="Arial"/>
        </w:rPr>
        <w:t xml:space="preserve"> – produkcyjną. Podstawowe przeznaczenie terenu – zabudowa produkcyjna, pod magazyny, składy, handel hurtowy i rzemiosło produkcyjne. Przeznaczenie dopuszczalne – usługi handlu, administracji, transportu, łączności, stacje paliw i stacje obsługi. Wielkość powierzchni zabudowy – nie więcej niż 60% pow. działki, powierzchnia biologicznie czynna nie mniej niż 10%. Wysokość zabudowy do trzech kondygnacji ale nie przekraczająca 17m, szerokość elewacji frontowej od 10 do 30 m</w:t>
      </w:r>
    </w:p>
    <w:p w:rsidR="00302D19" w:rsidRPr="008D2586" w:rsidRDefault="00210F87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  <w:r w:rsidRPr="008D2586">
        <w:rPr>
          <w:rFonts w:ascii="Arial" w:hAnsi="Arial" w:cs="Arial"/>
          <w:color w:val="000000"/>
        </w:rPr>
        <w:t>.</w:t>
      </w:r>
      <w:r w:rsidR="00387769" w:rsidRPr="008D2586">
        <w:rPr>
          <w:rFonts w:ascii="Arial" w:hAnsi="Arial" w:cs="Arial"/>
          <w:color w:val="000000"/>
        </w:rPr>
        <w:t xml:space="preserve">Nieruchomość 1959/13 wpisana jest w </w:t>
      </w:r>
      <w:r w:rsidR="00BD0E8A" w:rsidRPr="008D2586">
        <w:rPr>
          <w:rFonts w:ascii="Arial" w:hAnsi="Arial" w:cs="Arial"/>
          <w:color w:val="000000"/>
        </w:rPr>
        <w:t>księdze wieczystej</w:t>
      </w:r>
      <w:r w:rsidR="00302D19" w:rsidRPr="008D2586">
        <w:rPr>
          <w:rFonts w:ascii="Arial" w:hAnsi="Arial" w:cs="Arial"/>
          <w:color w:val="000000"/>
        </w:rPr>
        <w:t xml:space="preserve"> </w:t>
      </w:r>
      <w:proofErr w:type="spellStart"/>
      <w:r w:rsidR="00302D19" w:rsidRPr="008D2586">
        <w:rPr>
          <w:rFonts w:ascii="Arial" w:hAnsi="Arial" w:cs="Arial"/>
          <w:b/>
          <w:color w:val="000000"/>
        </w:rPr>
        <w:t>Kw</w:t>
      </w:r>
      <w:proofErr w:type="spellEnd"/>
      <w:r w:rsidR="00302D19" w:rsidRPr="008D2586">
        <w:rPr>
          <w:rFonts w:ascii="Arial" w:hAnsi="Arial" w:cs="Arial"/>
          <w:b/>
          <w:color w:val="000000"/>
        </w:rPr>
        <w:t xml:space="preserve"> nr /ZG1G/</w:t>
      </w:r>
      <w:r w:rsidR="00387769" w:rsidRPr="008D2586">
        <w:rPr>
          <w:rFonts w:ascii="Arial" w:hAnsi="Arial" w:cs="Arial"/>
          <w:b/>
          <w:color w:val="000000"/>
        </w:rPr>
        <w:t>00041682/1</w:t>
      </w:r>
      <w:bookmarkStart w:id="0" w:name="_GoBack"/>
      <w:bookmarkEnd w:id="0"/>
    </w:p>
    <w:p w:rsidR="00302D19" w:rsidRPr="008D2586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8D2586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8D2586">
        <w:rPr>
          <w:rFonts w:ascii="Arial" w:hAnsi="Arial" w:cs="Arial"/>
          <w:sz w:val="20"/>
          <w:szCs w:val="20"/>
        </w:rPr>
        <w:t>Brak</w:t>
      </w:r>
      <w:r w:rsidRPr="008D2586">
        <w:rPr>
          <w:rFonts w:ascii="Arial" w:hAnsi="Arial" w:cs="Arial"/>
          <w:b w:val="0"/>
          <w:sz w:val="20"/>
          <w:szCs w:val="20"/>
        </w:rPr>
        <w:t>.</w:t>
      </w:r>
    </w:p>
    <w:p w:rsidR="00302D19" w:rsidRPr="008D2586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D2586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8D2586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:rsidR="00302D19" w:rsidRPr="008D2586" w:rsidRDefault="00302D19" w:rsidP="00387769">
      <w:pPr>
        <w:ind w:firstLine="709"/>
        <w:jc w:val="both"/>
        <w:rPr>
          <w:rFonts w:ascii="Arial" w:hAnsi="Arial" w:cs="Arial"/>
          <w:color w:val="000000"/>
        </w:rPr>
      </w:pPr>
      <w:r w:rsidRPr="008D2586">
        <w:rPr>
          <w:rFonts w:ascii="Arial" w:hAnsi="Arial" w:cs="Arial"/>
          <w:color w:val="000000"/>
        </w:rPr>
        <w:t xml:space="preserve">Termin do składania wniosków </w:t>
      </w:r>
      <w:r w:rsidRPr="008D2586">
        <w:rPr>
          <w:rFonts w:ascii="Arial" w:hAnsi="Arial" w:cs="Arial"/>
        </w:rPr>
        <w:t>o pierwszeństwo w nabyciu nieruchomości przez osoby o których mowa w</w:t>
      </w:r>
      <w:r w:rsidRPr="008D2586">
        <w:rPr>
          <w:rFonts w:ascii="Arial" w:hAnsi="Arial" w:cs="Arial"/>
          <w:color w:val="000000"/>
        </w:rPr>
        <w:t>art. 34 ust. 1 pkt 1 i pkt 2 ustawy o gospodarce nieruchomościami (</w:t>
      </w:r>
      <w:r w:rsidRPr="008D2586">
        <w:rPr>
          <w:rFonts w:ascii="Arial" w:hAnsi="Arial" w:cs="Arial"/>
        </w:rPr>
        <w:t xml:space="preserve">Dz. U. z 2010 r. Nr 102, poz. 651 z </w:t>
      </w:r>
      <w:proofErr w:type="spellStart"/>
      <w:r w:rsidRPr="008D2586">
        <w:rPr>
          <w:rFonts w:ascii="Arial" w:hAnsi="Arial" w:cs="Arial"/>
        </w:rPr>
        <w:t>póź</w:t>
      </w:r>
      <w:proofErr w:type="spellEnd"/>
      <w:r w:rsidRPr="008D2586">
        <w:rPr>
          <w:rFonts w:ascii="Arial" w:hAnsi="Arial" w:cs="Arial"/>
        </w:rPr>
        <w:t xml:space="preserve">. </w:t>
      </w:r>
      <w:proofErr w:type="spellStart"/>
      <w:r w:rsidRPr="008D2586">
        <w:rPr>
          <w:rFonts w:ascii="Arial" w:hAnsi="Arial" w:cs="Arial"/>
        </w:rPr>
        <w:t>zm</w:t>
      </w:r>
      <w:proofErr w:type="spellEnd"/>
      <w:r w:rsidRPr="008D2586">
        <w:rPr>
          <w:rFonts w:ascii="Arial" w:hAnsi="Arial" w:cs="Arial"/>
          <w:color w:val="000000"/>
        </w:rPr>
        <w:t xml:space="preserve">) upłynął </w:t>
      </w:r>
      <w:r w:rsidR="00210F87" w:rsidRPr="008D2586">
        <w:rPr>
          <w:rFonts w:ascii="Arial" w:hAnsi="Arial" w:cs="Arial"/>
          <w:color w:val="000000"/>
        </w:rPr>
        <w:t>19 kwietnia 2017</w:t>
      </w:r>
      <w:r w:rsidR="00387769" w:rsidRPr="008D2586">
        <w:rPr>
          <w:rFonts w:ascii="Arial" w:hAnsi="Arial" w:cs="Arial"/>
          <w:color w:val="000000"/>
        </w:rPr>
        <w:t xml:space="preserve"> r</w:t>
      </w:r>
      <w:r w:rsidRPr="008D2586">
        <w:rPr>
          <w:rFonts w:ascii="Arial" w:hAnsi="Arial" w:cs="Arial"/>
          <w:color w:val="000000"/>
        </w:rPr>
        <w:t>.</w:t>
      </w:r>
    </w:p>
    <w:p w:rsidR="00302D19" w:rsidRPr="008D2586" w:rsidRDefault="0038776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</w:rPr>
      </w:pPr>
      <w:r w:rsidRPr="008D2586">
        <w:rPr>
          <w:rFonts w:ascii="Arial" w:hAnsi="Arial" w:cs="Arial"/>
          <w:snapToGrid w:val="0"/>
          <w:color w:val="000000"/>
        </w:rPr>
        <w:t>Przetarg na w/w nieruchomości odbędzie się w podanym powyżej terminie</w:t>
      </w:r>
      <w:r w:rsidR="00302D19" w:rsidRPr="008D2586">
        <w:rPr>
          <w:rFonts w:ascii="Arial" w:hAnsi="Arial" w:cs="Arial"/>
          <w:snapToGrid w:val="0"/>
          <w:color w:val="000000"/>
        </w:rPr>
        <w:t xml:space="preserve"> w siedzibie Urzędu Miasta Żagań Pl. Słowiański 17 pokój nr 13 (I piętro).</w:t>
      </w:r>
    </w:p>
    <w:p w:rsidR="00302D19" w:rsidRPr="008D2586" w:rsidRDefault="0038776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8D2586">
        <w:rPr>
          <w:rFonts w:ascii="Arial" w:hAnsi="Arial" w:cs="Arial"/>
          <w:snapToGrid w:val="0"/>
          <w:color w:val="000000"/>
        </w:rPr>
        <w:t>Wadium w podanym</w:t>
      </w:r>
      <w:r w:rsidR="00302D19" w:rsidRPr="008D2586">
        <w:rPr>
          <w:rFonts w:ascii="Arial" w:hAnsi="Arial" w:cs="Arial"/>
          <w:snapToGrid w:val="0"/>
          <w:color w:val="000000"/>
        </w:rPr>
        <w:t xml:space="preserve"> </w:t>
      </w:r>
      <w:r w:rsidRPr="008D2586">
        <w:rPr>
          <w:rFonts w:ascii="Arial" w:hAnsi="Arial" w:cs="Arial"/>
          <w:snapToGrid w:val="0"/>
          <w:color w:val="000000"/>
        </w:rPr>
        <w:t>powyżej wysokości i terminie</w:t>
      </w:r>
      <w:r w:rsidR="00302D19" w:rsidRPr="008D2586">
        <w:rPr>
          <w:rFonts w:ascii="Arial" w:hAnsi="Arial" w:cs="Arial"/>
          <w:snapToGrid w:val="0"/>
          <w:color w:val="000000"/>
        </w:rPr>
        <w:t xml:space="preserve"> należy wnosić w kasie Urzędu Miasta Żagań lub na konto BZ WBK S.A. O/Żagań 39 10902558-0000000640000101.</w:t>
      </w:r>
    </w:p>
    <w:p w:rsidR="00302D19" w:rsidRPr="008D2586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8D2586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:rsidR="00302D19" w:rsidRPr="008D2586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8D2586">
        <w:rPr>
          <w:rFonts w:ascii="Arial" w:hAnsi="Arial" w:cs="Arial"/>
        </w:rPr>
        <w:t xml:space="preserve">Do ceny ustalonej w wyniku przetargu zostanie doliczony podatek VAT w wysokości 23 %. </w:t>
      </w:r>
      <w:r w:rsidRPr="008D2586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8D2586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8D2586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210F87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210F87">
        <w:rPr>
          <w:rFonts w:ascii="Arial" w:hAnsi="Arial" w:cs="Arial"/>
          <w:snapToGrid w:val="0"/>
        </w:rPr>
        <w:t>Bliższe informacje: Urząd Miasta Żagań - Wydział Gospodarki Nieruchomościami i</w:t>
      </w:r>
      <w:r w:rsidR="00F27B13" w:rsidRPr="00210F87">
        <w:rPr>
          <w:rFonts w:ascii="Arial" w:hAnsi="Arial" w:cs="Arial"/>
          <w:snapToGrid w:val="0"/>
        </w:rPr>
        <w:t xml:space="preserve"> Ochrony Środowiska, pokój nr 7 (parter), telefon (068) 477 10 42</w:t>
      </w:r>
      <w:r w:rsidRPr="00210F87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210F87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210F87">
        <w:rPr>
          <w:rFonts w:ascii="Arial" w:hAnsi="Arial" w:cs="Arial"/>
          <w:snapToGrid w:val="0"/>
        </w:rPr>
        <w:t>.</w:t>
      </w:r>
    </w:p>
    <w:p w:rsidR="00302D19" w:rsidRPr="00210F87" w:rsidRDefault="00302D19" w:rsidP="00302D19">
      <w:pPr>
        <w:widowControl w:val="0"/>
        <w:rPr>
          <w:rFonts w:ascii="Arial" w:hAnsi="Arial" w:cs="Arial"/>
          <w:snapToGrid w:val="0"/>
        </w:rPr>
      </w:pPr>
    </w:p>
    <w:p w:rsidR="00B92793" w:rsidRPr="00210F87" w:rsidRDefault="00B92793">
      <w:pPr>
        <w:rPr>
          <w:rFonts w:ascii="Arial" w:hAnsi="Arial" w:cs="Arial"/>
        </w:rPr>
      </w:pPr>
    </w:p>
    <w:sectPr w:rsidR="00B92793" w:rsidRPr="00210F87" w:rsidSect="008D2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D19"/>
    <w:rsid w:val="00002A5F"/>
    <w:rsid w:val="000B1E0F"/>
    <w:rsid w:val="001078DA"/>
    <w:rsid w:val="00210C87"/>
    <w:rsid w:val="00210F87"/>
    <w:rsid w:val="00302D19"/>
    <w:rsid w:val="00387769"/>
    <w:rsid w:val="003A2708"/>
    <w:rsid w:val="00513391"/>
    <w:rsid w:val="00791758"/>
    <w:rsid w:val="008374D3"/>
    <w:rsid w:val="008A5242"/>
    <w:rsid w:val="008D2586"/>
    <w:rsid w:val="00983FFF"/>
    <w:rsid w:val="009C5D11"/>
    <w:rsid w:val="009D4D4F"/>
    <w:rsid w:val="00B92793"/>
    <w:rsid w:val="00BD0E8A"/>
    <w:rsid w:val="00C04885"/>
    <w:rsid w:val="00C62DE5"/>
    <w:rsid w:val="00CD2854"/>
    <w:rsid w:val="00D10CFC"/>
    <w:rsid w:val="00D83767"/>
    <w:rsid w:val="00F2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F3DD5-766E-4698-ABC6-7BA5CB4E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7</cp:revision>
  <cp:lastPrinted>2017-04-10T06:36:00Z</cp:lastPrinted>
  <dcterms:created xsi:type="dcterms:W3CDTF">2014-09-01T06:30:00Z</dcterms:created>
  <dcterms:modified xsi:type="dcterms:W3CDTF">2017-04-10T07:57:00Z</dcterms:modified>
</cp:coreProperties>
</file>